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2B" w:rsidRDefault="00F6152B" w:rsidP="007A3A17">
      <w:pPr>
        <w:tabs>
          <w:tab w:val="left" w:pos="6432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CCB0D" wp14:editId="4F46A363">
                <wp:simplePos x="0" y="0"/>
                <wp:positionH relativeFrom="column">
                  <wp:posOffset>2898187</wp:posOffset>
                </wp:positionH>
                <wp:positionV relativeFrom="paragraph">
                  <wp:posOffset>-372072</wp:posOffset>
                </wp:positionV>
                <wp:extent cx="320723" cy="361666"/>
                <wp:effectExtent l="0" t="0" r="2222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3" cy="361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8FA10" id="Прямоугольник 2" o:spid="_x0000_s1026" style="position:absolute;margin-left:228.2pt;margin-top:-29.3pt;width:25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" fillcolor="window" strokecolor="window" strokeweight="1pt"/>
            </w:pict>
          </mc:Fallback>
        </mc:AlternateContent>
      </w:r>
      <w:r w:rsidRPr="00F6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A3A17" w:rsidRPr="00F6152B" w:rsidRDefault="007A3A17" w:rsidP="00F6152B">
      <w:pPr>
        <w:tabs>
          <w:tab w:val="left" w:pos="6432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725" w:rsidRDefault="00DD7725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A17" w:rsidRPr="007A3A17" w:rsidRDefault="007A3A17" w:rsidP="007A3A17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УТВЕРЖДЕНО</w:t>
      </w:r>
    </w:p>
    <w:p w:rsidR="007A3A17" w:rsidRPr="007A3A17" w:rsidRDefault="007A3A17" w:rsidP="007A3A17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приказом </w:t>
      </w:r>
      <w:r w:rsidR="008F4E33">
        <w:rPr>
          <w:rFonts w:ascii="Times New Roman" w:eastAsia="Times New Roman" w:hAnsi="Times New Roman" w:cs="Times New Roman"/>
          <w:sz w:val="28"/>
          <w:szCs w:val="40"/>
          <w:lang w:eastAsia="ru-RU"/>
        </w:rPr>
        <w:t>Р</w:t>
      </w: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язанского института (филиала)</w:t>
      </w:r>
    </w:p>
    <w:p w:rsidR="007A3A17" w:rsidRPr="007A3A17" w:rsidRDefault="007A3A17" w:rsidP="007A3A17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Московского политехнического университета</w:t>
      </w:r>
    </w:p>
    <w:p w:rsidR="007A3A17" w:rsidRPr="00F6152B" w:rsidRDefault="007A3A17" w:rsidP="0093403C">
      <w:pPr>
        <w:spacing w:after="0" w:line="240" w:lineRule="auto"/>
        <w:ind w:left="396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от «</w:t>
      </w:r>
      <w:r w:rsidR="0093403C">
        <w:rPr>
          <w:rFonts w:ascii="Times New Roman" w:eastAsia="Times New Roman" w:hAnsi="Times New Roman" w:cs="Times New Roman"/>
          <w:sz w:val="28"/>
          <w:szCs w:val="40"/>
          <w:lang w:eastAsia="ru-RU"/>
        </w:rPr>
        <w:t>05</w:t>
      </w: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» </w:t>
      </w:r>
      <w:r w:rsidR="0093403C">
        <w:rPr>
          <w:rFonts w:ascii="Times New Roman" w:eastAsia="Times New Roman" w:hAnsi="Times New Roman" w:cs="Times New Roman"/>
          <w:sz w:val="28"/>
          <w:szCs w:val="40"/>
          <w:lang w:eastAsia="ru-RU"/>
        </w:rPr>
        <w:t>февраля</w:t>
      </w: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2024 г. </w:t>
      </w:r>
      <w:r w:rsidR="0093403C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</w:t>
      </w:r>
      <w:r w:rsidRPr="0093403C">
        <w:rPr>
          <w:rFonts w:ascii="Times New Roman" w:eastAsia="Times New Roman" w:hAnsi="Times New Roman" w:cs="Times New Roman"/>
          <w:sz w:val="28"/>
          <w:szCs w:val="40"/>
          <w:lang w:eastAsia="ru-RU"/>
        </w:rPr>
        <w:t>№</w:t>
      </w:r>
      <w:bookmarkStart w:id="0" w:name="_GoBack"/>
      <w:bookmarkEnd w:id="0"/>
      <w:r w:rsidR="0093403C" w:rsidRPr="0093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="0093403C" w:rsidRPr="009340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93403C" w:rsidRPr="0093403C">
        <w:rPr>
          <w:rFonts w:ascii="Times New Roman" w:eastAsia="Times New Roman" w:hAnsi="Times New Roman" w:cs="Times New Roman"/>
          <w:sz w:val="28"/>
          <w:szCs w:val="28"/>
          <w:lang w:eastAsia="ru-RU"/>
        </w:rPr>
        <w:t>6-ОД</w:t>
      </w:r>
    </w:p>
    <w:p w:rsidR="00F6152B" w:rsidRDefault="00F6152B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5B" w:rsidRPr="009F115B" w:rsidRDefault="009F115B" w:rsidP="009F1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B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06284E" w:rsidRDefault="009F115B" w:rsidP="009F1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B">
        <w:rPr>
          <w:rFonts w:ascii="Times New Roman" w:hAnsi="Times New Roman" w:cs="Times New Roman"/>
          <w:b/>
          <w:sz w:val="28"/>
          <w:szCs w:val="28"/>
        </w:rPr>
        <w:t>антикоррупционной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E8B" w:rsidRDefault="00943E8B" w:rsidP="00943E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C6">
        <w:rPr>
          <w:rFonts w:ascii="Times New Roman" w:hAnsi="Times New Roman" w:cs="Times New Roman"/>
          <w:b/>
          <w:sz w:val="28"/>
          <w:szCs w:val="28"/>
        </w:rPr>
        <w:t xml:space="preserve">Рязанского института (филиала) </w:t>
      </w:r>
      <w:r w:rsidRPr="00943E8B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943E8B" w:rsidRPr="00943E8B" w:rsidRDefault="00943E8B" w:rsidP="00943E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E8B">
        <w:rPr>
          <w:rFonts w:ascii="Times New Roman" w:hAnsi="Times New Roman" w:cs="Times New Roman"/>
          <w:b/>
          <w:sz w:val="28"/>
          <w:szCs w:val="28"/>
        </w:rPr>
        <w:t>«Московский политехнический университет»</w:t>
      </w: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E8B" w:rsidRDefault="00943E8B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82B" w:rsidRDefault="0066082B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82B" w:rsidRDefault="0066082B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82B" w:rsidRDefault="0066082B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DD7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74" w:rsidRDefault="00EF5074" w:rsidP="00EF5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Рязань 2024 г.</w:t>
      </w:r>
    </w:p>
    <w:p w:rsidR="006A78B4" w:rsidRDefault="006A78B4" w:rsidP="00EF5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B4" w:rsidRDefault="006A78B4" w:rsidP="00EF5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B4" w:rsidRDefault="006A78B4" w:rsidP="006A78B4">
      <w:pPr>
        <w:spacing w:after="0" w:line="240" w:lineRule="auto"/>
        <w:jc w:val="both"/>
        <w:rPr>
          <w:sz w:val="28"/>
          <w:szCs w:val="28"/>
        </w:rPr>
      </w:pPr>
    </w:p>
    <w:p w:rsidR="006A78B4" w:rsidRPr="006A78B4" w:rsidRDefault="00C01144" w:rsidP="006A7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A78B4" w:rsidRPr="006A78B4">
        <w:rPr>
          <w:rFonts w:ascii="Times New Roman" w:hAnsi="Times New Roman" w:cs="Times New Roman"/>
          <w:sz w:val="28"/>
          <w:szCs w:val="28"/>
        </w:rPr>
        <w:t xml:space="preserve">Настоящая Концепция антикоррупционной политики в </w:t>
      </w:r>
      <w:r>
        <w:rPr>
          <w:rFonts w:ascii="Times New Roman" w:hAnsi="Times New Roman" w:cs="Times New Roman"/>
          <w:sz w:val="28"/>
          <w:szCs w:val="28"/>
        </w:rPr>
        <w:t xml:space="preserve">Рязанском институте (филиале) Московского политехнического университета </w:t>
      </w:r>
      <w:r w:rsidR="00A75C36">
        <w:rPr>
          <w:rFonts w:ascii="Times New Roman" w:hAnsi="Times New Roman" w:cs="Times New Roman"/>
          <w:sz w:val="28"/>
          <w:szCs w:val="28"/>
        </w:rPr>
        <w:t>(далее</w:t>
      </w:r>
      <w:r w:rsidR="008D668E">
        <w:rPr>
          <w:rFonts w:ascii="Times New Roman" w:hAnsi="Times New Roman" w:cs="Times New Roman"/>
          <w:sz w:val="28"/>
          <w:szCs w:val="28"/>
        </w:rPr>
        <w:t xml:space="preserve"> по тексту – Институт) </w:t>
      </w:r>
      <w:r w:rsidRPr="006A78B4">
        <w:rPr>
          <w:rFonts w:ascii="Times New Roman" w:hAnsi="Times New Roman" w:cs="Times New Roman"/>
          <w:sz w:val="28"/>
          <w:szCs w:val="28"/>
        </w:rPr>
        <w:t>разработана</w:t>
      </w:r>
      <w:r w:rsidR="006A78B4" w:rsidRPr="006A78B4">
        <w:rPr>
          <w:rFonts w:ascii="Times New Roman" w:hAnsi="Times New Roman" w:cs="Times New Roman"/>
          <w:sz w:val="28"/>
          <w:szCs w:val="28"/>
        </w:rPr>
        <w:t xml:space="preserve"> в соответствии со ст. 13.3 Федерального закона от 25 декабря 2008 г. № 273-ФЗ «О противодействии коррупции». </w:t>
      </w:r>
    </w:p>
    <w:p w:rsidR="006A78B4" w:rsidRPr="006A78B4" w:rsidRDefault="00C01144" w:rsidP="006A7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8B4" w:rsidRPr="006A78B4">
        <w:rPr>
          <w:rFonts w:ascii="Times New Roman" w:hAnsi="Times New Roman" w:cs="Times New Roman"/>
          <w:sz w:val="28"/>
          <w:szCs w:val="28"/>
        </w:rPr>
        <w:t xml:space="preserve">Целью антикоррупционной политики является обеспечение комплексного и согласованного применения правовых и организационных мер, направленных на борьбу с коррупцией в </w:t>
      </w:r>
      <w:r w:rsidR="00A75C36">
        <w:rPr>
          <w:rFonts w:ascii="Times New Roman" w:hAnsi="Times New Roman" w:cs="Times New Roman"/>
          <w:sz w:val="28"/>
          <w:szCs w:val="28"/>
        </w:rPr>
        <w:t>Институте</w:t>
      </w:r>
      <w:r w:rsidR="006A78B4" w:rsidRPr="006A7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8B4" w:rsidRPr="006A78B4" w:rsidRDefault="008D668E" w:rsidP="006A7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8B4" w:rsidRPr="006A78B4">
        <w:rPr>
          <w:rFonts w:ascii="Times New Roman" w:hAnsi="Times New Roman" w:cs="Times New Roman"/>
          <w:sz w:val="28"/>
          <w:szCs w:val="28"/>
        </w:rPr>
        <w:t>Антикоррупционная политика распространятся на работников 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6A78B4" w:rsidRPr="006A7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8B4" w:rsidRPr="006A78B4" w:rsidRDefault="008D668E" w:rsidP="006A7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8B4" w:rsidRPr="006A78B4">
        <w:rPr>
          <w:rFonts w:ascii="Times New Roman" w:hAnsi="Times New Roman" w:cs="Times New Roman"/>
          <w:sz w:val="28"/>
          <w:szCs w:val="28"/>
        </w:rPr>
        <w:t xml:space="preserve">Задачами Концепции являются: </w:t>
      </w:r>
    </w:p>
    <w:p w:rsidR="006A78B4" w:rsidRPr="006A78B4" w:rsidRDefault="006A78B4" w:rsidP="006A7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8B4">
        <w:rPr>
          <w:rFonts w:ascii="Times New Roman" w:hAnsi="Times New Roman" w:cs="Times New Roman"/>
          <w:sz w:val="28"/>
          <w:szCs w:val="28"/>
        </w:rPr>
        <w:t>– информирование обучающихся</w:t>
      </w:r>
      <w:r w:rsidR="00170EC2">
        <w:rPr>
          <w:rFonts w:ascii="Times New Roman" w:hAnsi="Times New Roman" w:cs="Times New Roman"/>
          <w:sz w:val="28"/>
          <w:szCs w:val="28"/>
        </w:rPr>
        <w:t xml:space="preserve"> и</w:t>
      </w:r>
      <w:r w:rsidRPr="006A78B4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170EC2">
        <w:rPr>
          <w:rFonts w:ascii="Times New Roman" w:hAnsi="Times New Roman" w:cs="Times New Roman"/>
          <w:sz w:val="28"/>
          <w:szCs w:val="28"/>
        </w:rPr>
        <w:t>Института</w:t>
      </w:r>
      <w:r w:rsidRPr="006A78B4">
        <w:rPr>
          <w:rFonts w:ascii="Times New Roman" w:hAnsi="Times New Roman" w:cs="Times New Roman"/>
          <w:sz w:val="28"/>
          <w:szCs w:val="28"/>
        </w:rP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 </w:t>
      </w:r>
    </w:p>
    <w:p w:rsidR="006A78B4" w:rsidRPr="006A78B4" w:rsidRDefault="006A78B4" w:rsidP="006A7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8B4">
        <w:rPr>
          <w:rFonts w:ascii="Times New Roman" w:hAnsi="Times New Roman" w:cs="Times New Roman"/>
          <w:sz w:val="28"/>
          <w:szCs w:val="28"/>
        </w:rPr>
        <w:t xml:space="preserve">– формирование у обучающихся и работников </w:t>
      </w:r>
      <w:r w:rsidR="00170EC2">
        <w:rPr>
          <w:rFonts w:ascii="Times New Roman" w:hAnsi="Times New Roman" w:cs="Times New Roman"/>
          <w:sz w:val="28"/>
          <w:szCs w:val="28"/>
        </w:rPr>
        <w:t>Института</w:t>
      </w:r>
      <w:r w:rsidRPr="006A78B4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поведению; </w:t>
      </w:r>
    </w:p>
    <w:p w:rsidR="006A78B4" w:rsidRPr="006A78B4" w:rsidRDefault="006A78B4" w:rsidP="006A7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8B4">
        <w:rPr>
          <w:rFonts w:ascii="Times New Roman" w:hAnsi="Times New Roman" w:cs="Times New Roman"/>
          <w:sz w:val="28"/>
          <w:szCs w:val="28"/>
        </w:rPr>
        <w:t xml:space="preserve">– определение основных принципов противодействия коррупции в </w:t>
      </w:r>
      <w:r w:rsidR="00170EC2">
        <w:rPr>
          <w:rFonts w:ascii="Times New Roman" w:hAnsi="Times New Roman" w:cs="Times New Roman"/>
          <w:sz w:val="28"/>
          <w:szCs w:val="28"/>
        </w:rPr>
        <w:t>Институте</w:t>
      </w:r>
      <w:r w:rsidRPr="006A78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78B4" w:rsidRPr="006A78B4" w:rsidRDefault="006A78B4" w:rsidP="006A7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8B4">
        <w:rPr>
          <w:rFonts w:ascii="Times New Roman" w:hAnsi="Times New Roman" w:cs="Times New Roman"/>
          <w:sz w:val="28"/>
          <w:szCs w:val="28"/>
        </w:rPr>
        <w:t xml:space="preserve">– разработка и реализация мер, направленных на профилактику и противодействие коррупции в </w:t>
      </w:r>
      <w:r w:rsidR="00170EC2">
        <w:rPr>
          <w:rFonts w:ascii="Times New Roman" w:hAnsi="Times New Roman" w:cs="Times New Roman"/>
          <w:sz w:val="28"/>
          <w:szCs w:val="28"/>
        </w:rPr>
        <w:t>Институте</w:t>
      </w:r>
      <w:r w:rsidRPr="006A7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8B4" w:rsidRPr="006A78B4" w:rsidRDefault="00170EC2" w:rsidP="006A7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8B4" w:rsidRPr="006A78B4">
        <w:rPr>
          <w:rFonts w:ascii="Times New Roman" w:hAnsi="Times New Roman" w:cs="Times New Roman"/>
          <w:sz w:val="28"/>
          <w:szCs w:val="28"/>
        </w:rPr>
        <w:t xml:space="preserve">Понятие коррупции законодатель определяет как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6A78B4" w:rsidRPr="006A78B4" w:rsidRDefault="00170EC2" w:rsidP="006A7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8B4" w:rsidRPr="006A78B4">
        <w:rPr>
          <w:rFonts w:ascii="Times New Roman" w:hAnsi="Times New Roman" w:cs="Times New Roman"/>
          <w:sz w:val="28"/>
          <w:szCs w:val="28"/>
        </w:rPr>
        <w:t xml:space="preserve">Коррупцией также является совершение перечисленных деяний от имени или в интересах юридического лица (п. 1 ст. 1 Федерального закона от 25 декабря 2008 г. № 273-ФЗ «О противодействии коррупции»). </w:t>
      </w:r>
    </w:p>
    <w:p w:rsidR="006A78B4" w:rsidRPr="006A78B4" w:rsidRDefault="00170EC2" w:rsidP="006A7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8B4" w:rsidRPr="006A78B4">
        <w:rPr>
          <w:rFonts w:ascii="Times New Roman" w:hAnsi="Times New Roman" w:cs="Times New Roman"/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учреждений и физических лиц в пределах их полномочий (п. 2 ст. 1 Федерального закона от 25 декабря 2008 г. № 273-ФЗ «О противодействии коррупции»), а также выявление и последующее устранение причин и условий проявления коррупции (профилактика коррупции), минимизация и (или) ликвидация последствий коррупционных правонарушений. </w:t>
      </w:r>
    </w:p>
    <w:p w:rsidR="00170EC2" w:rsidRDefault="00170EC2" w:rsidP="000C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8B4" w:rsidRPr="006A78B4">
        <w:rPr>
          <w:rFonts w:ascii="Times New Roman" w:hAnsi="Times New Roman" w:cs="Times New Roman"/>
          <w:sz w:val="28"/>
          <w:szCs w:val="28"/>
        </w:rPr>
        <w:t xml:space="preserve">Антикоррупционная политика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6A78B4" w:rsidRPr="006A78B4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6A78B4" w:rsidRPr="006A78B4">
        <w:rPr>
          <w:rFonts w:ascii="Times New Roman" w:hAnsi="Times New Roman" w:cs="Times New Roman"/>
          <w:sz w:val="28"/>
          <w:szCs w:val="28"/>
        </w:rPr>
        <w:t xml:space="preserve">. Документы, регулирующие вопросы, связанные с антикоррупционной политикой университета, принимаются в форме локальных актов, что позволяет обеспечить обязательность их выполнения всеми работниками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6A78B4" w:rsidRPr="006A7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0F" w:rsidRPr="000C530F" w:rsidRDefault="00170EC2" w:rsidP="000C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A78B4" w:rsidRPr="006A78B4">
        <w:rPr>
          <w:rFonts w:ascii="Times New Roman" w:hAnsi="Times New Roman" w:cs="Times New Roman"/>
          <w:sz w:val="28"/>
          <w:szCs w:val="28"/>
        </w:rPr>
        <w:t xml:space="preserve">Приверженность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6A78B4" w:rsidRPr="006A78B4">
        <w:rPr>
          <w:rFonts w:ascii="Times New Roman" w:hAnsi="Times New Roman" w:cs="Times New Roman"/>
          <w:sz w:val="28"/>
          <w:szCs w:val="28"/>
        </w:rPr>
        <w:t xml:space="preserve"> закону и высоким этическим стандартам будет способствовать.</w:t>
      </w:r>
      <w:r w:rsidR="000C530F" w:rsidRPr="000C530F">
        <w:t xml:space="preserve"> </w:t>
      </w:r>
      <w:r w:rsidR="000C530F" w:rsidRPr="000C530F">
        <w:rPr>
          <w:rFonts w:ascii="Times New Roman" w:hAnsi="Times New Roman" w:cs="Times New Roman"/>
          <w:sz w:val="28"/>
          <w:szCs w:val="28"/>
        </w:rPr>
        <w:t>укреплению его репутации среди высших учебных заведений и других организаций.</w:t>
      </w:r>
    </w:p>
    <w:p w:rsidR="000C530F" w:rsidRPr="000C530F" w:rsidRDefault="00170EC2" w:rsidP="000C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Утвержденная антикоррупционная политика подлежит непосредственной реализации и применению в деятельности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. Ключевая роль руководства </w:t>
      </w: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0C530F" w:rsidRPr="000C530F">
        <w:rPr>
          <w:rFonts w:ascii="Times New Roman" w:hAnsi="Times New Roman" w:cs="Times New Roman"/>
          <w:sz w:val="28"/>
          <w:szCs w:val="28"/>
        </w:rPr>
        <w:t>в формировании культуры нетерпимости к проявлениям коррупции и в создании внутриорганизационной системы предупреждения и противодействия коррупции.</w:t>
      </w:r>
    </w:p>
    <w:p w:rsidR="000C530F" w:rsidRPr="000C530F" w:rsidRDefault="00170EC2" w:rsidP="000C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Главными принципами эффективного противодействия коррупционным правонарушениям в </w:t>
      </w:r>
      <w:r>
        <w:rPr>
          <w:rFonts w:ascii="Times New Roman" w:hAnsi="Times New Roman" w:cs="Times New Roman"/>
          <w:sz w:val="28"/>
          <w:szCs w:val="28"/>
        </w:rPr>
        <w:t>Институте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 являются: комплексность и системность предпринимаемых мер, совершенствование правовых основ противодействия коррупции, проведение специализированных мероприятий для обучающихся и работников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коррупции. Необходим регулярный мониторинг эффективности антикоррупционных стандартов и процедур, а также контроль за их исполнением.</w:t>
      </w:r>
    </w:p>
    <w:p w:rsidR="000C530F" w:rsidRPr="000C530F" w:rsidRDefault="00170EC2" w:rsidP="000C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0C530F" w:rsidRPr="000C530F">
        <w:rPr>
          <w:rFonts w:ascii="Times New Roman" w:hAnsi="Times New Roman" w:cs="Times New Roman"/>
          <w:sz w:val="28"/>
          <w:szCs w:val="28"/>
        </w:rPr>
        <w:t>неукоснительно должен придерживаться следующих принципов:</w:t>
      </w:r>
    </w:p>
    <w:p w:rsidR="000C530F" w:rsidRPr="000C530F" w:rsidRDefault="000C530F" w:rsidP="000C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30F">
        <w:rPr>
          <w:rFonts w:ascii="Times New Roman" w:hAnsi="Times New Roman" w:cs="Times New Roman"/>
          <w:sz w:val="28"/>
          <w:szCs w:val="28"/>
        </w:rPr>
        <w:t xml:space="preserve">– повышение знаний работников и обучающихся </w:t>
      </w:r>
      <w:r w:rsidR="00170EC2">
        <w:rPr>
          <w:rFonts w:ascii="Times New Roman" w:hAnsi="Times New Roman" w:cs="Times New Roman"/>
          <w:sz w:val="28"/>
          <w:szCs w:val="28"/>
        </w:rPr>
        <w:t>Института</w:t>
      </w:r>
      <w:r w:rsidRPr="000C530F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0C530F" w:rsidRPr="000C530F" w:rsidRDefault="000C530F" w:rsidP="000C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30F">
        <w:rPr>
          <w:rFonts w:ascii="Times New Roman" w:hAnsi="Times New Roman" w:cs="Times New Roman"/>
          <w:sz w:val="28"/>
          <w:szCs w:val="28"/>
        </w:rPr>
        <w:t>– предупреждение коррупционных правонарушений, организация антикоррупционной пропаганды, развитие антикоррупционных инициатив в студенческой среде;</w:t>
      </w:r>
    </w:p>
    <w:p w:rsidR="000C530F" w:rsidRPr="000C530F" w:rsidRDefault="000C530F" w:rsidP="000C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30F">
        <w:rPr>
          <w:rFonts w:ascii="Times New Roman" w:hAnsi="Times New Roman" w:cs="Times New Roman"/>
          <w:sz w:val="28"/>
          <w:szCs w:val="28"/>
        </w:rPr>
        <w:t>– соблюдение законности, направленной на пресечение коррупционных правонарушений, осуществление контроля за реализацией антикоррупционных мер.</w:t>
      </w:r>
    </w:p>
    <w:p w:rsidR="000C530F" w:rsidRPr="000C530F" w:rsidRDefault="001751AE" w:rsidP="000C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Повышение эффективности антикоррупционной политики в </w:t>
      </w:r>
      <w:r>
        <w:rPr>
          <w:rFonts w:ascii="Times New Roman" w:hAnsi="Times New Roman" w:cs="Times New Roman"/>
          <w:sz w:val="28"/>
          <w:szCs w:val="28"/>
        </w:rPr>
        <w:t>Институте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 может быть обусловлено также совокупностью следующих организационно-практических мер: создание в </w:t>
      </w:r>
      <w:r>
        <w:rPr>
          <w:rFonts w:ascii="Times New Roman" w:hAnsi="Times New Roman" w:cs="Times New Roman"/>
          <w:sz w:val="28"/>
          <w:szCs w:val="28"/>
        </w:rPr>
        <w:t xml:space="preserve">Институте </w:t>
      </w:r>
      <w:r w:rsidR="000C530F" w:rsidRPr="000C530F">
        <w:rPr>
          <w:rFonts w:ascii="Times New Roman" w:hAnsi="Times New Roman" w:cs="Times New Roman"/>
          <w:sz w:val="28"/>
          <w:szCs w:val="28"/>
        </w:rPr>
        <w:t>антикоррупционной среды, формирование у обучающихся и работников устойчивой направленности на антикоррупционную деятельность.</w:t>
      </w:r>
    </w:p>
    <w:p w:rsidR="000C530F" w:rsidRPr="000C530F" w:rsidRDefault="001751AE" w:rsidP="000C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>Институте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 антикоррупционной среды возможно посредством следующих методов:</w:t>
      </w:r>
    </w:p>
    <w:p w:rsidR="000C530F" w:rsidRPr="000C530F" w:rsidRDefault="001751AE" w:rsidP="000C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530F" w:rsidRPr="000C530F">
        <w:rPr>
          <w:rFonts w:ascii="Times New Roman" w:hAnsi="Times New Roman" w:cs="Times New Roman"/>
          <w:sz w:val="28"/>
          <w:szCs w:val="28"/>
        </w:rPr>
        <w:t>1) ведение и обновление раздела «Противодействии коррупции» на сайте университета, где также можно анонимно написать информацию о каждом работнике и его коррупционных проявлениях при исполнении должностных обязанностей;</w:t>
      </w:r>
    </w:p>
    <w:p w:rsidR="000C530F" w:rsidRPr="000C530F" w:rsidRDefault="001751AE" w:rsidP="000C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2) создание специальных почтовых ящиков в стенах университета, где обучающиеся и работники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 могут анонимно оставлять предложения, замечания и жалобы по фактам проявления коррупции;</w:t>
      </w:r>
    </w:p>
    <w:p w:rsidR="000C530F" w:rsidRPr="000C530F" w:rsidRDefault="001751AE" w:rsidP="000C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Ни одно обращение по фактам проявления коррупции в </w:t>
      </w:r>
      <w:r>
        <w:rPr>
          <w:rFonts w:ascii="Times New Roman" w:hAnsi="Times New Roman" w:cs="Times New Roman"/>
          <w:sz w:val="28"/>
          <w:szCs w:val="28"/>
        </w:rPr>
        <w:t>Институте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 не должно оставаться без внимательного рассмотрения.</w:t>
      </w:r>
    </w:p>
    <w:p w:rsidR="001751AE" w:rsidRDefault="001751AE" w:rsidP="000C530F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Устойчивая направленность на антикоррупционную деятельность у обучающихся и работников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 может быть сформирована в результате работы постоянно действующих антикоррупционных мероприятий (семинаров, круглых столов и др.), включение в программы учебных курсов обучающих </w:t>
      </w:r>
      <w:r w:rsidR="000C530F" w:rsidRPr="000C530F">
        <w:rPr>
          <w:rFonts w:ascii="Times New Roman" w:hAnsi="Times New Roman" w:cs="Times New Roman"/>
          <w:sz w:val="28"/>
          <w:szCs w:val="28"/>
        </w:rPr>
        <w:lastRenderedPageBreak/>
        <w:t>модулей, касающихся правил и норм поведения в обществе, нетерпимости к проявлениям коррупции.</w:t>
      </w:r>
      <w:r w:rsidR="000C530F" w:rsidRPr="000C530F">
        <w:t xml:space="preserve"> </w:t>
      </w:r>
    </w:p>
    <w:p w:rsidR="000C530F" w:rsidRPr="000C530F" w:rsidRDefault="001751AE" w:rsidP="000C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="000C530F" w:rsidRPr="000C530F">
        <w:rPr>
          <w:rFonts w:ascii="Times New Roman" w:hAnsi="Times New Roman" w:cs="Times New Roman"/>
          <w:sz w:val="28"/>
          <w:szCs w:val="28"/>
        </w:rPr>
        <w:t>В работе по противодействию коррупции необходимо предусматривать развитие и укрепление связей с органами прокуратуры и правоохраны, ответственными за проведение антикоррупционной политики.</w:t>
      </w:r>
    </w:p>
    <w:p w:rsidR="001751AE" w:rsidRDefault="001751AE" w:rsidP="000C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Концепция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 доводится до сведения всех обучающихся и работников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 посредством ее размещения на сайте университета. </w:t>
      </w:r>
    </w:p>
    <w:p w:rsidR="006A78B4" w:rsidRPr="006A78B4" w:rsidRDefault="001751AE" w:rsidP="000C53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Необходимо также предусмотреть возможность ознакомления с Концепцией антикоррупционной политики в </w:t>
      </w:r>
      <w:r>
        <w:rPr>
          <w:rFonts w:ascii="Times New Roman" w:hAnsi="Times New Roman" w:cs="Times New Roman"/>
          <w:sz w:val="28"/>
          <w:szCs w:val="28"/>
        </w:rPr>
        <w:t>Институте</w:t>
      </w:r>
      <w:r w:rsidR="000C530F" w:rsidRPr="000C530F">
        <w:rPr>
          <w:rFonts w:ascii="Times New Roman" w:hAnsi="Times New Roman" w:cs="Times New Roman"/>
          <w:sz w:val="28"/>
          <w:szCs w:val="28"/>
        </w:rPr>
        <w:t xml:space="preserve"> и иных локальных актов в сфере противодействия коррупции работников, впервые принимаемых на работу в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="000C530F" w:rsidRPr="000C530F">
        <w:rPr>
          <w:rFonts w:ascii="Times New Roman" w:hAnsi="Times New Roman" w:cs="Times New Roman"/>
          <w:sz w:val="28"/>
          <w:szCs w:val="28"/>
        </w:rPr>
        <w:t>.</w:t>
      </w:r>
    </w:p>
    <w:sectPr w:rsidR="006A78B4" w:rsidRPr="006A78B4" w:rsidSect="0066082B">
      <w:headerReference w:type="default" r:id="rId6"/>
      <w:pgSz w:w="11906" w:h="16838"/>
      <w:pgMar w:top="709" w:right="849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5E" w:rsidRDefault="00C3405E" w:rsidP="003F1BE4">
      <w:pPr>
        <w:spacing w:after="0" w:line="240" w:lineRule="auto"/>
      </w:pPr>
      <w:r>
        <w:separator/>
      </w:r>
    </w:p>
  </w:endnote>
  <w:endnote w:type="continuationSeparator" w:id="0">
    <w:p w:rsidR="00C3405E" w:rsidRDefault="00C3405E" w:rsidP="003F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5E" w:rsidRDefault="00C3405E" w:rsidP="003F1BE4">
      <w:pPr>
        <w:spacing w:after="0" w:line="240" w:lineRule="auto"/>
      </w:pPr>
      <w:r>
        <w:separator/>
      </w:r>
    </w:p>
  </w:footnote>
  <w:footnote w:type="continuationSeparator" w:id="0">
    <w:p w:rsidR="00C3405E" w:rsidRDefault="00C3405E" w:rsidP="003F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283104"/>
      <w:docPartObj>
        <w:docPartGallery w:val="Page Numbers (Top of Page)"/>
        <w:docPartUnique/>
      </w:docPartObj>
    </w:sdtPr>
    <w:sdtEndPr/>
    <w:sdtContent>
      <w:p w:rsidR="0066082B" w:rsidRDefault="006608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03C">
          <w:rPr>
            <w:noProof/>
          </w:rPr>
          <w:t>4</w:t>
        </w:r>
        <w:r>
          <w:fldChar w:fldCharType="end"/>
        </w:r>
      </w:p>
    </w:sdtContent>
  </w:sdt>
  <w:p w:rsidR="0066082B" w:rsidRDefault="006608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BF"/>
    <w:rsid w:val="00001BC6"/>
    <w:rsid w:val="000567A1"/>
    <w:rsid w:val="0006284E"/>
    <w:rsid w:val="00076788"/>
    <w:rsid w:val="000B38C0"/>
    <w:rsid w:val="000C3BC2"/>
    <w:rsid w:val="000C530F"/>
    <w:rsid w:val="000C5B4B"/>
    <w:rsid w:val="00170EC2"/>
    <w:rsid w:val="001751AE"/>
    <w:rsid w:val="00183DC1"/>
    <w:rsid w:val="0023567E"/>
    <w:rsid w:val="00242BAF"/>
    <w:rsid w:val="00254872"/>
    <w:rsid w:val="002B4A3D"/>
    <w:rsid w:val="002B6066"/>
    <w:rsid w:val="002C3A63"/>
    <w:rsid w:val="00311020"/>
    <w:rsid w:val="00342A06"/>
    <w:rsid w:val="00345804"/>
    <w:rsid w:val="003608FC"/>
    <w:rsid w:val="00390E13"/>
    <w:rsid w:val="003E794D"/>
    <w:rsid w:val="003F1BE4"/>
    <w:rsid w:val="00442C77"/>
    <w:rsid w:val="00472063"/>
    <w:rsid w:val="004C10B1"/>
    <w:rsid w:val="004E58BF"/>
    <w:rsid w:val="005105EF"/>
    <w:rsid w:val="0054353A"/>
    <w:rsid w:val="0054603B"/>
    <w:rsid w:val="005D7FC2"/>
    <w:rsid w:val="006126D4"/>
    <w:rsid w:val="00613B41"/>
    <w:rsid w:val="00614634"/>
    <w:rsid w:val="00623DF1"/>
    <w:rsid w:val="00633698"/>
    <w:rsid w:val="00634F6F"/>
    <w:rsid w:val="0066082B"/>
    <w:rsid w:val="006718FE"/>
    <w:rsid w:val="006727A8"/>
    <w:rsid w:val="006A78B4"/>
    <w:rsid w:val="006E788E"/>
    <w:rsid w:val="006F3D4B"/>
    <w:rsid w:val="00704C9D"/>
    <w:rsid w:val="00750C2F"/>
    <w:rsid w:val="007A081E"/>
    <w:rsid w:val="007A3A17"/>
    <w:rsid w:val="007D34E5"/>
    <w:rsid w:val="007E4D9B"/>
    <w:rsid w:val="00832175"/>
    <w:rsid w:val="0084034D"/>
    <w:rsid w:val="0085612D"/>
    <w:rsid w:val="008626E8"/>
    <w:rsid w:val="008C1F0E"/>
    <w:rsid w:val="008D668E"/>
    <w:rsid w:val="008F4E33"/>
    <w:rsid w:val="00907C28"/>
    <w:rsid w:val="0093403C"/>
    <w:rsid w:val="009354DF"/>
    <w:rsid w:val="00943E8B"/>
    <w:rsid w:val="009833B8"/>
    <w:rsid w:val="00983A4F"/>
    <w:rsid w:val="00995020"/>
    <w:rsid w:val="009A52CF"/>
    <w:rsid w:val="009F115B"/>
    <w:rsid w:val="009F64FC"/>
    <w:rsid w:val="00A66732"/>
    <w:rsid w:val="00A75C36"/>
    <w:rsid w:val="00AB7AF5"/>
    <w:rsid w:val="00B1154E"/>
    <w:rsid w:val="00B72AE6"/>
    <w:rsid w:val="00B831ED"/>
    <w:rsid w:val="00BB0984"/>
    <w:rsid w:val="00C01144"/>
    <w:rsid w:val="00C24DC2"/>
    <w:rsid w:val="00C3405E"/>
    <w:rsid w:val="00C5165D"/>
    <w:rsid w:val="00CC481D"/>
    <w:rsid w:val="00CF780E"/>
    <w:rsid w:val="00D01851"/>
    <w:rsid w:val="00D60E8D"/>
    <w:rsid w:val="00D6268B"/>
    <w:rsid w:val="00D70954"/>
    <w:rsid w:val="00D7554D"/>
    <w:rsid w:val="00DA6924"/>
    <w:rsid w:val="00DB4F64"/>
    <w:rsid w:val="00DC0CC1"/>
    <w:rsid w:val="00DD7725"/>
    <w:rsid w:val="00E21F1B"/>
    <w:rsid w:val="00EA2B89"/>
    <w:rsid w:val="00EB2D9E"/>
    <w:rsid w:val="00EE28BB"/>
    <w:rsid w:val="00EF5074"/>
    <w:rsid w:val="00EF7531"/>
    <w:rsid w:val="00F6152B"/>
    <w:rsid w:val="00FB36D5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D26C"/>
  <w15:chartTrackingRefBased/>
  <w15:docId w15:val="{9CF15422-C876-4A2D-A3D0-6396E110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725"/>
    <w:pPr>
      <w:spacing w:after="0" w:line="240" w:lineRule="auto"/>
    </w:pPr>
  </w:style>
  <w:style w:type="table" w:styleId="a4">
    <w:name w:val="Table Grid"/>
    <w:basedOn w:val="a1"/>
    <w:uiPriority w:val="39"/>
    <w:rsid w:val="003F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BE4"/>
  </w:style>
  <w:style w:type="paragraph" w:styleId="a7">
    <w:name w:val="footer"/>
    <w:basedOn w:val="a"/>
    <w:link w:val="a8"/>
    <w:uiPriority w:val="99"/>
    <w:unhideWhenUsed/>
    <w:rsid w:val="003F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BE4"/>
  </w:style>
  <w:style w:type="paragraph" w:customStyle="1" w:styleId="Default">
    <w:name w:val="Default"/>
    <w:rsid w:val="006A7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2024-02-01T11:48:00Z</dcterms:created>
  <dcterms:modified xsi:type="dcterms:W3CDTF">2024-02-05T06:15:00Z</dcterms:modified>
</cp:coreProperties>
</file>